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B0" w:rsidRPr="001E3681" w:rsidRDefault="00395DB0" w:rsidP="00F20D82">
      <w:pPr>
        <w:pStyle w:val="NoSpacing"/>
        <w:jc w:val="center"/>
      </w:pPr>
      <w:r w:rsidRPr="00F008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39.75pt;height:60pt;visibility:visible">
            <v:imagedata r:id="rId7" o:title="" croptop="7140f" cropbottom="11796f" cropleft="6503f" cropright="13062f" grayscale="t"/>
          </v:shape>
        </w:pict>
      </w:r>
    </w:p>
    <w:p w:rsidR="00395DB0" w:rsidRPr="00382FCF" w:rsidRDefault="00395DB0" w:rsidP="00F20D82">
      <w:pPr>
        <w:pStyle w:val="NoSpacing"/>
        <w:jc w:val="center"/>
        <w:rPr>
          <w:b/>
          <w:bCs/>
          <w:sz w:val="28"/>
          <w:szCs w:val="28"/>
        </w:rPr>
      </w:pPr>
      <w:r w:rsidRPr="00382FCF">
        <w:rPr>
          <w:b/>
          <w:bCs/>
          <w:sz w:val="28"/>
          <w:szCs w:val="28"/>
        </w:rPr>
        <w:t>АДМИНИСТРАЦИЯ ГОРОДСКОГО ОКРУГА</w:t>
      </w:r>
    </w:p>
    <w:p w:rsidR="00395DB0" w:rsidRPr="00382FCF" w:rsidRDefault="00395DB0" w:rsidP="00F20D82">
      <w:pPr>
        <w:pStyle w:val="NoSpacing"/>
        <w:jc w:val="center"/>
        <w:rPr>
          <w:b/>
          <w:bCs/>
          <w:sz w:val="28"/>
          <w:szCs w:val="28"/>
        </w:rPr>
      </w:pPr>
      <w:r w:rsidRPr="00382FCF">
        <w:rPr>
          <w:b/>
          <w:bCs/>
          <w:sz w:val="28"/>
          <w:szCs w:val="28"/>
        </w:rPr>
        <w:t>ГОРОД МИХАЙЛОВКА</w:t>
      </w:r>
    </w:p>
    <w:p w:rsidR="00395DB0" w:rsidRPr="00382FCF" w:rsidRDefault="00395DB0" w:rsidP="00F20D82">
      <w:pPr>
        <w:pStyle w:val="NoSpacing"/>
        <w:jc w:val="center"/>
        <w:rPr>
          <w:b/>
          <w:bCs/>
          <w:sz w:val="28"/>
          <w:szCs w:val="28"/>
        </w:rPr>
      </w:pPr>
      <w:r w:rsidRPr="00382FCF">
        <w:rPr>
          <w:b/>
          <w:bCs/>
          <w:sz w:val="28"/>
          <w:szCs w:val="28"/>
        </w:rPr>
        <w:t>ВОЛГОГРАДСКОЙ ОБЛАСТИ</w:t>
      </w:r>
    </w:p>
    <w:p w:rsidR="00395DB0" w:rsidRDefault="00395DB0" w:rsidP="00F20D82">
      <w:pPr>
        <w:pStyle w:val="NoSpacing"/>
        <w:jc w:val="center"/>
        <w:rPr>
          <w:b/>
          <w:bCs/>
          <w:sz w:val="28"/>
          <w:szCs w:val="28"/>
        </w:rPr>
      </w:pPr>
    </w:p>
    <w:p w:rsidR="00395DB0" w:rsidRDefault="00395DB0" w:rsidP="00F20D8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95DB0" w:rsidRPr="00382FCF" w:rsidRDefault="00395DB0" w:rsidP="00F20D82">
      <w:pPr>
        <w:pStyle w:val="NoSpacing"/>
        <w:jc w:val="center"/>
        <w:rPr>
          <w:b/>
          <w:bCs/>
          <w:sz w:val="28"/>
          <w:szCs w:val="28"/>
        </w:rPr>
      </w:pPr>
    </w:p>
    <w:p w:rsidR="00395DB0" w:rsidRDefault="00395DB0" w:rsidP="00C717D9">
      <w:pPr>
        <w:pStyle w:val="NoSpacing"/>
        <w:rPr>
          <w:b/>
          <w:bCs/>
          <w:sz w:val="28"/>
          <w:szCs w:val="28"/>
        </w:rPr>
      </w:pPr>
    </w:p>
    <w:p w:rsidR="00395DB0" w:rsidRDefault="00395DB0" w:rsidP="00C717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от    02 октября 2017 г.</w:t>
      </w:r>
      <w:r w:rsidRPr="00382FC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Pr="00382FC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2665</w:t>
      </w:r>
    </w:p>
    <w:p w:rsidR="00395DB0" w:rsidRPr="00382FCF" w:rsidRDefault="00395DB0" w:rsidP="00382FCF">
      <w:pPr>
        <w:pStyle w:val="NoSpacing"/>
        <w:ind w:firstLine="567"/>
        <w:rPr>
          <w:sz w:val="28"/>
          <w:szCs w:val="28"/>
        </w:rPr>
      </w:pPr>
    </w:p>
    <w:p w:rsidR="00395DB0" w:rsidRPr="00382FCF" w:rsidRDefault="00395DB0" w:rsidP="00382FCF">
      <w:pPr>
        <w:pStyle w:val="NoSpacing"/>
        <w:ind w:firstLine="567"/>
        <w:rPr>
          <w:b/>
          <w:bCs/>
          <w:sz w:val="28"/>
          <w:szCs w:val="28"/>
        </w:rPr>
      </w:pPr>
    </w:p>
    <w:p w:rsidR="00395DB0" w:rsidRDefault="00395DB0" w:rsidP="00382FCF">
      <w:pPr>
        <w:pStyle w:val="NoSpacing"/>
        <w:ind w:firstLine="567"/>
        <w:jc w:val="center"/>
        <w:rPr>
          <w:sz w:val="28"/>
          <w:szCs w:val="28"/>
        </w:rPr>
      </w:pPr>
      <w:r w:rsidRPr="00382FCF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Положения о Почетной грамоте и Благодарственном письме главы городского округа город Михайловка Волгоградской области</w:t>
      </w:r>
    </w:p>
    <w:p w:rsidR="00395DB0" w:rsidRDefault="00395DB0" w:rsidP="00815F23">
      <w:pPr>
        <w:pStyle w:val="ConsPlusNormal"/>
        <w:ind w:firstLine="709"/>
        <w:jc w:val="both"/>
      </w:pPr>
    </w:p>
    <w:p w:rsidR="00395DB0" w:rsidRPr="00EE2BCE" w:rsidRDefault="00395DB0" w:rsidP="00815F23">
      <w:pPr>
        <w:pStyle w:val="ConsPlusNormal"/>
        <w:ind w:firstLine="709"/>
        <w:jc w:val="both"/>
      </w:pPr>
      <w:r w:rsidRPr="00815F23">
        <w:t xml:space="preserve">В целях поощрения граждан, трудовых коллективов и организаций за образцовое </w:t>
      </w:r>
      <w:r w:rsidRPr="00EE2BCE">
        <w:t xml:space="preserve">выполнение должностных обязанностей, </w:t>
      </w:r>
      <w:r>
        <w:t>большой</w:t>
      </w:r>
      <w:r w:rsidRPr="00EE2BCE">
        <w:t xml:space="preserve"> вклад в решение социально-экономических задач городского округа город Михайловка</w:t>
      </w:r>
      <w:r>
        <w:t xml:space="preserve"> Волгоградской области</w:t>
      </w:r>
      <w:r w:rsidRPr="00EE2BCE">
        <w:t>, в знак признания особых трудовых заслуг</w:t>
      </w:r>
      <w:r>
        <w:t>, администрация городского округа город Михайловка Волгоградской области п о с т а н о в л я е т</w:t>
      </w:r>
      <w:r w:rsidRPr="00EE2BCE">
        <w:t>:</w:t>
      </w:r>
    </w:p>
    <w:p w:rsidR="00395DB0" w:rsidRPr="00EE2BCE" w:rsidRDefault="00395DB0" w:rsidP="00EE2BCE">
      <w:pPr>
        <w:pStyle w:val="ConsPlusNormal"/>
        <w:ind w:firstLine="709"/>
        <w:jc w:val="both"/>
      </w:pPr>
      <w:r w:rsidRPr="00EE2BCE">
        <w:t xml:space="preserve">1. Утвердить прилагаемое </w:t>
      </w:r>
      <w:hyperlink w:anchor="P34" w:history="1">
        <w:r w:rsidRPr="00EE2BCE">
          <w:t>Положение</w:t>
        </w:r>
      </w:hyperlink>
      <w:r w:rsidRPr="00EE2BCE">
        <w:t xml:space="preserve"> о Почетной грамоте и Благодарственном письме главы городского округа город Михайловка Волгоградской области.</w:t>
      </w:r>
    </w:p>
    <w:p w:rsidR="00395DB0" w:rsidRPr="00EE2BCE" w:rsidRDefault="00395DB0" w:rsidP="00EE2BCE">
      <w:pPr>
        <w:pStyle w:val="ConsPlusNormal"/>
        <w:ind w:firstLine="709"/>
        <w:jc w:val="both"/>
      </w:pPr>
      <w:r w:rsidRPr="00EE2BCE">
        <w:t>2. Настоящее постановление вступает в силу со дня его официального опубликования.</w:t>
      </w:r>
    </w:p>
    <w:p w:rsidR="00395DB0" w:rsidRPr="00EE2BCE" w:rsidRDefault="00395DB0" w:rsidP="00EE2BCE"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E2BCE">
        <w:rPr>
          <w:sz w:val="28"/>
          <w:szCs w:val="28"/>
        </w:rPr>
        <w:t>. Контроль исполнения настоящего постановления возложить на  заместителя главы администрации по административно-правовым вопросам Т.В. Харченко.</w:t>
      </w:r>
    </w:p>
    <w:p w:rsidR="00395DB0" w:rsidRDefault="00395DB0" w:rsidP="00815F23">
      <w:pPr>
        <w:pStyle w:val="NoSpacing"/>
        <w:rPr>
          <w:sz w:val="28"/>
          <w:szCs w:val="28"/>
        </w:rPr>
      </w:pPr>
    </w:p>
    <w:p w:rsidR="00395DB0" w:rsidRDefault="00395DB0" w:rsidP="00815F23">
      <w:pPr>
        <w:pStyle w:val="NoSpacing"/>
        <w:rPr>
          <w:sz w:val="28"/>
          <w:szCs w:val="28"/>
        </w:rPr>
      </w:pPr>
    </w:p>
    <w:p w:rsidR="00395DB0" w:rsidRPr="007A4D88" w:rsidRDefault="00395DB0" w:rsidP="00815F23">
      <w:pPr>
        <w:pStyle w:val="NoSpacing"/>
        <w:rPr>
          <w:sz w:val="28"/>
          <w:szCs w:val="28"/>
        </w:rPr>
        <w:sectPr w:rsidR="00395DB0" w:rsidRPr="007A4D88" w:rsidSect="00C727A5">
          <w:pgSz w:w="11906" w:h="16838"/>
          <w:pgMar w:top="425" w:right="1276" w:bottom="1134" w:left="1559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Вр.и.о. г</w:t>
      </w:r>
      <w:r w:rsidRPr="00382F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82FCF">
        <w:rPr>
          <w:sz w:val="28"/>
          <w:szCs w:val="28"/>
        </w:rPr>
        <w:t xml:space="preserve"> городского округа </w:t>
      </w:r>
      <w:r w:rsidRPr="00382FCF">
        <w:rPr>
          <w:sz w:val="28"/>
          <w:szCs w:val="28"/>
        </w:rPr>
        <w:tab/>
      </w:r>
      <w:r w:rsidRPr="00382FCF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С.А. Фомин</w:t>
      </w:r>
    </w:p>
    <w:p w:rsidR="00395DB0" w:rsidRPr="00263848" w:rsidRDefault="00395DB0" w:rsidP="001932B9">
      <w:pPr>
        <w:pStyle w:val="ConsPlusNormal"/>
        <w:ind w:left="6521"/>
        <w:outlineLvl w:val="0"/>
      </w:pPr>
      <w:r>
        <w:t>УТВЕРЖДЕНО</w:t>
      </w:r>
    </w:p>
    <w:p w:rsidR="00395DB0" w:rsidRPr="00263848" w:rsidRDefault="00395DB0" w:rsidP="001932B9">
      <w:pPr>
        <w:pStyle w:val="ConsPlusNormal"/>
        <w:ind w:left="6521"/>
      </w:pPr>
      <w:r w:rsidRPr="00263848">
        <w:t>постановлением</w:t>
      </w:r>
    </w:p>
    <w:p w:rsidR="00395DB0" w:rsidRPr="00263848" w:rsidRDefault="00395DB0" w:rsidP="001932B9">
      <w:pPr>
        <w:pStyle w:val="ConsPlusNormal"/>
        <w:ind w:left="6521"/>
      </w:pPr>
      <w:r w:rsidRPr="00263848">
        <w:t>главы городского округа</w:t>
      </w:r>
    </w:p>
    <w:p w:rsidR="00395DB0" w:rsidRPr="00263848" w:rsidRDefault="00395DB0" w:rsidP="001932B9">
      <w:pPr>
        <w:pStyle w:val="ConsPlusNormal"/>
        <w:ind w:left="6521"/>
      </w:pPr>
      <w:r w:rsidRPr="00263848">
        <w:t>город Михайловка</w:t>
      </w:r>
    </w:p>
    <w:p w:rsidR="00395DB0" w:rsidRPr="00263848" w:rsidRDefault="00395DB0" w:rsidP="001932B9">
      <w:pPr>
        <w:pStyle w:val="ConsPlusNormal"/>
        <w:ind w:left="6521"/>
      </w:pPr>
      <w:r w:rsidRPr="00263848">
        <w:t>Волгоградской области</w:t>
      </w:r>
    </w:p>
    <w:p w:rsidR="00395DB0" w:rsidRDefault="00395DB0" w:rsidP="001932B9">
      <w:pPr>
        <w:pStyle w:val="ConsPlusNormal"/>
        <w:ind w:left="6521"/>
      </w:pPr>
      <w:r w:rsidRPr="00263848">
        <w:t xml:space="preserve">от </w:t>
      </w:r>
      <w:r>
        <w:t xml:space="preserve"> 02.10.2017 №</w:t>
      </w:r>
      <w:r w:rsidRPr="00263848">
        <w:t xml:space="preserve"> </w:t>
      </w:r>
      <w:r>
        <w:t>2665</w:t>
      </w:r>
    </w:p>
    <w:p w:rsidR="00395DB0" w:rsidRDefault="00395DB0" w:rsidP="001932B9">
      <w:pPr>
        <w:pStyle w:val="NoSpacing"/>
        <w:ind w:firstLine="567"/>
        <w:jc w:val="center"/>
        <w:rPr>
          <w:sz w:val="28"/>
          <w:szCs w:val="28"/>
        </w:rPr>
      </w:pPr>
      <w:bookmarkStart w:id="0" w:name="P34"/>
      <w:bookmarkEnd w:id="0"/>
    </w:p>
    <w:p w:rsidR="00395DB0" w:rsidRDefault="00395DB0" w:rsidP="001932B9">
      <w:pPr>
        <w:pStyle w:val="NoSpacing"/>
        <w:ind w:firstLine="567"/>
        <w:jc w:val="center"/>
        <w:rPr>
          <w:sz w:val="28"/>
          <w:szCs w:val="28"/>
        </w:rPr>
      </w:pPr>
    </w:p>
    <w:p w:rsidR="00395DB0" w:rsidRDefault="00395DB0" w:rsidP="001932B9">
      <w:pPr>
        <w:pStyle w:val="NoSpacing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395DB0" w:rsidRDefault="00395DB0" w:rsidP="001932B9">
      <w:pPr>
        <w:pStyle w:val="NoSpacing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Почетной грамоте и Благодарственном письме главы городского округа город Михайловка Волгоградской области</w:t>
      </w:r>
    </w:p>
    <w:p w:rsidR="00395DB0" w:rsidRDefault="00395DB0" w:rsidP="001932B9">
      <w:pPr>
        <w:pStyle w:val="ConsPlusNormal"/>
        <w:ind w:firstLine="539"/>
        <w:jc w:val="both"/>
      </w:pP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>1. Награждение Почетной грамотой, Благодарственным письмом главы городского округа город Михайловка Волгоградской области (далее именуются - Почетная грамота, Благодарственное письмо) является формой поощрения граждан и коллективов организаций независимо от формы собственности за образцовое выполнение должностных обязанностей, конкретный вклад в решение социально-экономических задач городского округа город Михайловка</w:t>
      </w:r>
      <w:r>
        <w:t xml:space="preserve"> Волгоградской области (далее - городской округ)</w:t>
      </w:r>
      <w:r w:rsidRPr="00263848">
        <w:t>, в знак признания особых трудовых заслуг.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 xml:space="preserve">2. Награждение граждан и коллективов организаций Почетной грамотой или Благодарственным письмом производится </w:t>
      </w:r>
      <w:r>
        <w:t>распоряжением</w:t>
      </w:r>
      <w:r w:rsidRPr="00263848">
        <w:t xml:space="preserve"> главы городского округа город Михайловка</w:t>
      </w:r>
      <w:r>
        <w:t xml:space="preserve"> Волгоградской области</w:t>
      </w:r>
      <w:r w:rsidRPr="00263848">
        <w:t xml:space="preserve"> на основании ходатайств: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>а) заместителей главы городского округа город Михайловка</w:t>
      </w:r>
      <w:r>
        <w:t xml:space="preserve"> Волгоградской области</w:t>
      </w:r>
      <w:r w:rsidRPr="00263848">
        <w:t>;</w:t>
      </w:r>
    </w:p>
    <w:p w:rsidR="00395DB0" w:rsidRPr="00263848" w:rsidRDefault="00395DB0" w:rsidP="001932B9">
      <w:pPr>
        <w:pStyle w:val="ConsPlusNormal"/>
        <w:ind w:firstLine="709"/>
        <w:jc w:val="both"/>
      </w:pPr>
      <w:bookmarkStart w:id="1" w:name="P41"/>
      <w:bookmarkEnd w:id="1"/>
      <w:r w:rsidRPr="00263848">
        <w:t>б) руководителей организаций.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 xml:space="preserve">Поступившие в администрацию городского округа в соответствии с </w:t>
      </w:r>
      <w:hyperlink w:anchor="P41" w:history="1">
        <w:r w:rsidRPr="00263848">
          <w:t>подпунктом "б"</w:t>
        </w:r>
      </w:hyperlink>
      <w:r w:rsidRPr="00263848">
        <w:t xml:space="preserve"> ходатайства согласовываются с профильным отделом администрации городского округа и с заместителем главы </w:t>
      </w:r>
      <w:r>
        <w:t>городского округа город Михайловка Волгоградской области</w:t>
      </w:r>
      <w:r w:rsidRPr="00263848">
        <w:t>.</w:t>
      </w:r>
      <w:r>
        <w:t xml:space="preserve"> 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 xml:space="preserve">К ходатайству на имя главы городского округа прилагается представление к награждению Почетной грамотой или Благодарственным письмом по форме согласно </w:t>
      </w:r>
      <w:hyperlink w:anchor="P72" w:history="1">
        <w:r w:rsidRPr="00263848">
          <w:t xml:space="preserve">приложениям </w:t>
        </w:r>
        <w:r>
          <w:t>№</w:t>
        </w:r>
        <w:r w:rsidRPr="00263848">
          <w:t xml:space="preserve"> 1</w:t>
        </w:r>
      </w:hyperlink>
      <w:r w:rsidRPr="00263848">
        <w:t xml:space="preserve">, </w:t>
      </w:r>
      <w:hyperlink w:anchor="P170" w:history="1">
        <w:r>
          <w:t>№</w:t>
        </w:r>
        <w:r w:rsidRPr="00263848">
          <w:t xml:space="preserve"> 2</w:t>
        </w:r>
      </w:hyperlink>
      <w:r w:rsidRPr="00263848">
        <w:t>.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>3. Почетной грамотой и Благодарственным письмом награждаются: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>граждане - за многолетний добросовестный труд, высокие профессиональные достижения в связи с юбилейными датами граждан и организаций, профессиональными праздниками и памятными датами;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>коллективы организаций - за достижения в сфере социально-экономического, культурного, научного развития городского округа в связи с юбилейными датами организаций, профессиональными праздниками и памятными датами;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 xml:space="preserve">граждане и коллективы организаций независимо от юбилейных, памятных дат и профессиональных праздников - за выполнение особо важных заданий, конкретный вклад в решение социально-экономических задач городского округа, проявленное мужество при выполнении воинского или гражданского долга, за победу в смотрах и конкурсах и иные заслуги перед </w:t>
      </w:r>
      <w:r>
        <w:t>городским округом</w:t>
      </w:r>
      <w:r w:rsidRPr="00263848">
        <w:t>.</w:t>
      </w:r>
      <w:r>
        <w:t xml:space="preserve">   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>Юбилейными датами для граждан являются 50 лет, 55 лет (для женщин), 60 лет и каждые последующие 5 лет. Юбилейными датами для организаций являются 10 лет со дня создания организации и каждые последующие 5 лет.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>4. Награждение граждан Почетной грамотой осуществляется при наличии у них общего трудового стажа в городском округе не менее 15 лет либо при наличии ранее полученных наград Российской Федерации или Волгоградской области.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>Награждение коллективов организаций Почетной грамотой осуществляется при условии деятельности организации на территории городского округа не менее 5 лет.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 xml:space="preserve">5. Ходатайство о награждении Почетной грамотой или Благодарственным письмом вносится на рассмотрение главы городского округа не позднее чем за 30 дней до юбилейной, праздничной или памятной даты, за исключением ходатайств о награждении за выполнение особо важных заданий, конкретный вклад в решение социально-экономических задач городского округа, проявленное мужество при выполнении воинского или гражданского долга, за победу в смотрах и конкурсах и иные заслуги перед </w:t>
      </w:r>
      <w:r>
        <w:t>городским округом</w:t>
      </w:r>
      <w:r w:rsidRPr="00263848">
        <w:t>.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>6. Ходатайства, поступившие с нарушением требований настоящего Положения, не рассматриваются и возвращаются заявителю.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 xml:space="preserve">7. Подготовку проекта </w:t>
      </w:r>
      <w:r>
        <w:t>распоряжения</w:t>
      </w:r>
      <w:r w:rsidRPr="00263848">
        <w:t xml:space="preserve"> главы городского округа о награждении Почетной грамотой или Благодарственным письмом осуществляет общий отдел администрации городского округа (далее именуется - общий отдел).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 xml:space="preserve">8. Повторное награждение Почетной грамотой или Благодарственным письмом возможно не ранее чем через 3 года после предыдущего награждения, за исключением награждения за выполнение особо важных заданий, конкретный вклад в решение социально-экономических задач городского округа, проявленное мужество при выполнении воинского или гражданского долга, за победу в смотрах и конкурсах и иные заслуги перед </w:t>
      </w:r>
      <w:r>
        <w:t>городским округом</w:t>
      </w:r>
      <w:r w:rsidRPr="00263848">
        <w:t>.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 xml:space="preserve">9. Реестр награжденных Почетными грамотами и Благодарственными письмами главы городского округа город Михайловка Волгоградской области в электронном виде ведет </w:t>
      </w:r>
      <w:r>
        <w:t>общий отдел</w:t>
      </w:r>
      <w:r w:rsidRPr="00263848">
        <w:t>. В реестр включаются следующие сведения: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>для граждан - фамилия, имя, отчество, должность, место работы либо вид деятельности, основание для награждения, дата и номер постановления о награждении;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>для организаций - наименование организации в соответствии с уставом, почтовый адрес организации, численность работающих в организации, основание для награждения, дата и номер постановления о награждении.</w:t>
      </w:r>
    </w:p>
    <w:p w:rsidR="00395DB0" w:rsidRPr="00263848" w:rsidRDefault="00395DB0" w:rsidP="001932B9">
      <w:pPr>
        <w:pStyle w:val="ConsPlusNormal"/>
        <w:ind w:firstLine="709"/>
        <w:jc w:val="both"/>
      </w:pPr>
      <w:r w:rsidRPr="00263848">
        <w:t>10. Почетная грамота и Благодарственное письмо вручаются в торжественной обстановке главой городского округа или, по его поручению, заместителями главы городского округа, руководителями организаций, ходатайствовавших о награждении.</w:t>
      </w:r>
    </w:p>
    <w:p w:rsidR="00395DB0" w:rsidRDefault="00395DB0" w:rsidP="001932B9">
      <w:pPr>
        <w:pStyle w:val="ConsPlusNormal"/>
        <w:ind w:firstLine="709"/>
        <w:jc w:val="both"/>
      </w:pPr>
    </w:p>
    <w:p w:rsidR="00395DB0" w:rsidRDefault="00395DB0" w:rsidP="001932B9">
      <w:pPr>
        <w:pStyle w:val="NoSpacing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Pr="003031E5" w:rsidRDefault="00395DB0" w:rsidP="001932B9">
      <w:pPr>
        <w:pStyle w:val="ConsPlusNormal"/>
        <w:ind w:left="6237"/>
        <w:outlineLvl w:val="1"/>
      </w:pPr>
      <w:r>
        <w:t>ПРИЛОЖЕНИЕ</w:t>
      </w:r>
      <w:r w:rsidRPr="003031E5">
        <w:t xml:space="preserve"> </w:t>
      </w:r>
      <w:r>
        <w:t>№</w:t>
      </w:r>
      <w:r w:rsidRPr="003031E5">
        <w:t xml:space="preserve"> 1</w:t>
      </w:r>
    </w:p>
    <w:p w:rsidR="00395DB0" w:rsidRDefault="00395DB0" w:rsidP="001932B9">
      <w:pPr>
        <w:pStyle w:val="ConsPlusNormal"/>
        <w:ind w:left="6237"/>
      </w:pPr>
      <w:r w:rsidRPr="003031E5">
        <w:t>к Положению</w:t>
      </w:r>
      <w:r>
        <w:t xml:space="preserve"> </w:t>
      </w:r>
    </w:p>
    <w:p w:rsidR="00395DB0" w:rsidRPr="003031E5" w:rsidRDefault="00395DB0" w:rsidP="001932B9">
      <w:pPr>
        <w:pStyle w:val="ConsPlusNormal"/>
        <w:ind w:left="6237"/>
      </w:pPr>
      <w:r w:rsidRPr="003031E5">
        <w:t>о Почетной грамоте</w:t>
      </w:r>
      <w:r>
        <w:t xml:space="preserve"> </w:t>
      </w:r>
      <w:r w:rsidRPr="003031E5">
        <w:t>и Благод</w:t>
      </w:r>
      <w:r>
        <w:t xml:space="preserve">арственном </w:t>
      </w:r>
      <w:r w:rsidRPr="003031E5">
        <w:t>письме</w:t>
      </w:r>
      <w:r>
        <w:t xml:space="preserve"> </w:t>
      </w:r>
      <w:r w:rsidRPr="003031E5">
        <w:t>главы городского округа</w:t>
      </w:r>
      <w:r>
        <w:t xml:space="preserve"> </w:t>
      </w:r>
      <w:r w:rsidRPr="003031E5">
        <w:t>город Михайловка</w:t>
      </w:r>
    </w:p>
    <w:p w:rsidR="00395DB0" w:rsidRDefault="00395DB0" w:rsidP="001932B9">
      <w:pPr>
        <w:pStyle w:val="ConsPlusNormal"/>
        <w:ind w:left="6237"/>
      </w:pPr>
      <w:r w:rsidRPr="003031E5">
        <w:t>Волгоградской области</w:t>
      </w:r>
    </w:p>
    <w:p w:rsidR="00395DB0" w:rsidRDefault="00395DB0" w:rsidP="001932B9">
      <w:pPr>
        <w:pStyle w:val="ConsPlusNormal"/>
        <w:ind w:left="6237"/>
      </w:pPr>
    </w:p>
    <w:p w:rsidR="00395DB0" w:rsidRPr="003031E5" w:rsidRDefault="00395DB0" w:rsidP="001932B9">
      <w:pPr>
        <w:pStyle w:val="ConsPlusNormal"/>
        <w:ind w:left="6237"/>
      </w:pPr>
    </w:p>
    <w:p w:rsidR="00395DB0" w:rsidRPr="003031E5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395DB0" w:rsidRPr="003031E5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DB0" w:rsidRPr="003031E5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к награждению Почетной грамотой или Благодарственным письмом главы</w:t>
      </w:r>
    </w:p>
    <w:p w:rsidR="00395DB0" w:rsidRPr="003031E5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</w:t>
      </w:r>
    </w:p>
    <w:p w:rsidR="00395DB0" w:rsidRPr="003031E5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(для граждан)</w:t>
      </w:r>
    </w:p>
    <w:p w:rsidR="00395DB0" w:rsidRPr="003031E5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95DB0" w:rsidRPr="003031E5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(наименование награды)</w:t>
      </w:r>
    </w:p>
    <w:p w:rsidR="00395DB0" w:rsidRPr="003031E5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DB0" w:rsidRPr="003031E5" w:rsidRDefault="00395DB0" w:rsidP="001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 xml:space="preserve">1. Фамилия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E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5DB0" w:rsidRPr="003031E5" w:rsidRDefault="00395DB0" w:rsidP="001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 xml:space="preserve">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E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5DB0" w:rsidRPr="003031E5" w:rsidRDefault="00395DB0" w:rsidP="001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 xml:space="preserve">2. Должность, место работы, род занятий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95DB0" w:rsidRPr="003031E5" w:rsidRDefault="00395DB0" w:rsidP="001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5DB0" w:rsidRPr="003031E5" w:rsidRDefault="00395DB0" w:rsidP="001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 xml:space="preserve">3. Пол 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E5">
        <w:rPr>
          <w:rFonts w:ascii="Times New Roman" w:hAnsi="Times New Roman" w:cs="Times New Roman"/>
          <w:sz w:val="28"/>
          <w:szCs w:val="28"/>
        </w:rPr>
        <w:t>4. Дата рождени</w:t>
      </w:r>
      <w:r>
        <w:rPr>
          <w:rFonts w:ascii="Times New Roman" w:hAnsi="Times New Roman" w:cs="Times New Roman"/>
          <w:sz w:val="28"/>
          <w:szCs w:val="28"/>
        </w:rPr>
        <w:t>я ___________________________</w:t>
      </w:r>
      <w:r w:rsidRPr="003031E5">
        <w:rPr>
          <w:rFonts w:ascii="Times New Roman" w:hAnsi="Times New Roman" w:cs="Times New Roman"/>
          <w:sz w:val="28"/>
          <w:szCs w:val="28"/>
        </w:rPr>
        <w:t>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031E5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5. Какими наградами награ</w:t>
      </w:r>
      <w:r>
        <w:rPr>
          <w:rFonts w:ascii="Times New Roman" w:hAnsi="Times New Roman" w:cs="Times New Roman"/>
          <w:sz w:val="28"/>
          <w:szCs w:val="28"/>
        </w:rPr>
        <w:t>жден(а) и даты награждений 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6. Почтовый адрес организации, в которой ра</w:t>
      </w:r>
      <w:r>
        <w:rPr>
          <w:rFonts w:ascii="Times New Roman" w:hAnsi="Times New Roman" w:cs="Times New Roman"/>
          <w:sz w:val="28"/>
          <w:szCs w:val="28"/>
        </w:rPr>
        <w:t>ботает кандидат на награждение_________</w:t>
      </w:r>
      <w:r w:rsidRPr="003031E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Общий стаж работы _____</w:t>
      </w:r>
      <w:r w:rsidRPr="003031E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31E5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ж работы в отрасли ______</w:t>
      </w:r>
      <w:r w:rsidRPr="003031E5">
        <w:rPr>
          <w:rFonts w:ascii="Times New Roman" w:hAnsi="Times New Roman" w:cs="Times New Roman"/>
          <w:sz w:val="28"/>
          <w:szCs w:val="28"/>
        </w:rPr>
        <w:t>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Стаж ра</w:t>
      </w:r>
      <w:r>
        <w:rPr>
          <w:rFonts w:ascii="Times New Roman" w:hAnsi="Times New Roman" w:cs="Times New Roman"/>
          <w:sz w:val="28"/>
          <w:szCs w:val="28"/>
        </w:rPr>
        <w:t xml:space="preserve">боты в городском округе ______ </w:t>
      </w:r>
      <w:r w:rsidRPr="003031E5">
        <w:rPr>
          <w:rFonts w:ascii="Times New Roman" w:hAnsi="Times New Roman" w:cs="Times New Roman"/>
          <w:sz w:val="28"/>
          <w:szCs w:val="28"/>
        </w:rPr>
        <w:t>Стаж раб</w:t>
      </w:r>
      <w:r>
        <w:rPr>
          <w:rFonts w:ascii="Times New Roman" w:hAnsi="Times New Roman" w:cs="Times New Roman"/>
          <w:sz w:val="28"/>
          <w:szCs w:val="28"/>
        </w:rPr>
        <w:t>оты в коллективе ____</w:t>
      </w:r>
      <w:r w:rsidRPr="003031E5">
        <w:rPr>
          <w:rFonts w:ascii="Times New Roman" w:hAnsi="Times New Roman" w:cs="Times New Roman"/>
          <w:sz w:val="28"/>
          <w:szCs w:val="28"/>
        </w:rPr>
        <w:t>__</w:t>
      </w:r>
    </w:p>
    <w:p w:rsidR="00395DB0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DB0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8. Трудовая   деятельность  (включая  учебу  в высших и средних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E5">
        <w:rPr>
          <w:rFonts w:ascii="Times New Roman" w:hAnsi="Times New Roman" w:cs="Times New Roman"/>
          <w:sz w:val="28"/>
          <w:szCs w:val="28"/>
        </w:rPr>
        <w:t>учебных заведениях, военную службу)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560"/>
        <w:gridCol w:w="3543"/>
        <w:gridCol w:w="2552"/>
      </w:tblGrid>
      <w:tr w:rsidR="00395DB0" w:rsidRPr="0042384A">
        <w:tc>
          <w:tcPr>
            <w:tcW w:w="3369" w:type="dxa"/>
            <w:gridSpan w:val="2"/>
          </w:tcPr>
          <w:p w:rsidR="00395DB0" w:rsidRPr="0042384A" w:rsidRDefault="00395DB0" w:rsidP="0042384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4A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543" w:type="dxa"/>
          </w:tcPr>
          <w:p w:rsidR="00395DB0" w:rsidRPr="0042384A" w:rsidRDefault="00395DB0" w:rsidP="0042384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4A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552" w:type="dxa"/>
          </w:tcPr>
          <w:p w:rsidR="00395DB0" w:rsidRPr="0042384A" w:rsidRDefault="00395DB0" w:rsidP="0042384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4A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395DB0" w:rsidRPr="0042384A">
        <w:tc>
          <w:tcPr>
            <w:tcW w:w="1809" w:type="dxa"/>
          </w:tcPr>
          <w:p w:rsidR="00395DB0" w:rsidRPr="0042384A" w:rsidRDefault="00395DB0" w:rsidP="0042384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4A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560" w:type="dxa"/>
          </w:tcPr>
          <w:p w:rsidR="00395DB0" w:rsidRPr="0042384A" w:rsidRDefault="00395DB0" w:rsidP="0042384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4A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543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DB0" w:rsidRPr="0042384A">
        <w:tc>
          <w:tcPr>
            <w:tcW w:w="1809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DB0" w:rsidRPr="0042384A">
        <w:tc>
          <w:tcPr>
            <w:tcW w:w="1809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DB0" w:rsidRPr="0042384A">
        <w:tc>
          <w:tcPr>
            <w:tcW w:w="1809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DB0" w:rsidRPr="0042384A">
        <w:tc>
          <w:tcPr>
            <w:tcW w:w="1809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5DB0" w:rsidRPr="0042384A" w:rsidRDefault="00395DB0" w:rsidP="0042384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DB0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Сведения подтверждаются кадровой службой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</w:t>
      </w:r>
    </w:p>
    <w:p w:rsidR="00395DB0" w:rsidRPr="003031E5" w:rsidRDefault="00395DB0" w:rsidP="001932B9">
      <w:pPr>
        <w:pStyle w:val="ConsPlusNonformat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</w:t>
      </w:r>
      <w:r w:rsidRPr="003031E5">
        <w:rPr>
          <w:rFonts w:ascii="Times New Roman" w:hAnsi="Times New Roman" w:cs="Times New Roman"/>
          <w:sz w:val="28"/>
          <w:szCs w:val="28"/>
        </w:rPr>
        <w:t>(должность, подпись, фамилия, инициалы работника кадровой службы)</w:t>
      </w:r>
    </w:p>
    <w:p w:rsidR="00395DB0" w:rsidRPr="003031E5" w:rsidRDefault="00395DB0" w:rsidP="001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9. Характеристика   с   указанием   конкретных   заслуг  представляемого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E5">
        <w:rPr>
          <w:rFonts w:ascii="Times New Roman" w:hAnsi="Times New Roman" w:cs="Times New Roman"/>
          <w:sz w:val="28"/>
          <w:szCs w:val="28"/>
        </w:rPr>
        <w:t>награждению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 xml:space="preserve">      Руководитель организации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31E5">
        <w:rPr>
          <w:rFonts w:ascii="Times New Roman" w:hAnsi="Times New Roman" w:cs="Times New Roman"/>
          <w:sz w:val="28"/>
          <w:szCs w:val="28"/>
        </w:rPr>
        <w:t>(подпись)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31E5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31E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395DB0" w:rsidRPr="003031E5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1E5">
        <w:rPr>
          <w:rFonts w:ascii="Times New Roman" w:hAnsi="Times New Roman" w:cs="Times New Roman"/>
          <w:sz w:val="28"/>
          <w:szCs w:val="28"/>
        </w:rPr>
        <w:t>"__" _______________________ 20__ г.</w:t>
      </w:r>
    </w:p>
    <w:p w:rsidR="00395DB0" w:rsidRPr="003031E5" w:rsidRDefault="00395DB0" w:rsidP="001932B9">
      <w:pPr>
        <w:pStyle w:val="ConsPlusNormal"/>
        <w:ind w:firstLine="540"/>
        <w:jc w:val="both"/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Default="00395DB0" w:rsidP="00EE2BCE">
      <w:pPr>
        <w:pStyle w:val="NoSpacing"/>
        <w:ind w:left="5529"/>
        <w:jc w:val="left"/>
        <w:rPr>
          <w:sz w:val="28"/>
          <w:szCs w:val="28"/>
        </w:rPr>
      </w:pPr>
    </w:p>
    <w:p w:rsidR="00395DB0" w:rsidRPr="00322C34" w:rsidRDefault="00395DB0" w:rsidP="001932B9">
      <w:pPr>
        <w:pStyle w:val="ConsPlusNormal"/>
        <w:ind w:left="6237"/>
        <w:outlineLvl w:val="1"/>
      </w:pPr>
      <w:r w:rsidRPr="00322C34">
        <w:t>ПРИЛОЖЕНИЕ №</w:t>
      </w:r>
      <w:r>
        <w:t xml:space="preserve"> 2</w:t>
      </w:r>
    </w:p>
    <w:p w:rsidR="00395DB0" w:rsidRPr="00322C34" w:rsidRDefault="00395DB0" w:rsidP="001932B9">
      <w:pPr>
        <w:pStyle w:val="ConsPlusNormal"/>
        <w:ind w:left="6237"/>
      </w:pPr>
      <w:r w:rsidRPr="00322C34">
        <w:t xml:space="preserve">к Положению </w:t>
      </w:r>
    </w:p>
    <w:p w:rsidR="00395DB0" w:rsidRPr="00322C34" w:rsidRDefault="00395DB0" w:rsidP="001932B9">
      <w:pPr>
        <w:pStyle w:val="ConsPlusNormal"/>
        <w:ind w:left="6237"/>
      </w:pPr>
      <w:r w:rsidRPr="00322C34">
        <w:t>о Почетной грамоте и Благодарственном письме главы городского округа город Михайловка</w:t>
      </w:r>
    </w:p>
    <w:p w:rsidR="00395DB0" w:rsidRPr="00322C34" w:rsidRDefault="00395DB0" w:rsidP="001932B9">
      <w:pPr>
        <w:pStyle w:val="ConsPlusNormal"/>
        <w:ind w:left="6237"/>
      </w:pPr>
      <w:r w:rsidRPr="00322C34">
        <w:t>Волгоградской области</w:t>
      </w:r>
    </w:p>
    <w:p w:rsidR="00395DB0" w:rsidRPr="00322C34" w:rsidRDefault="00395DB0" w:rsidP="001932B9">
      <w:pPr>
        <w:pStyle w:val="ConsPlusNormal"/>
        <w:ind w:firstLine="540"/>
        <w:jc w:val="both"/>
      </w:pPr>
    </w:p>
    <w:p w:rsidR="00395DB0" w:rsidRPr="00322C34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0"/>
      <w:bookmarkEnd w:id="3"/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395DB0" w:rsidRPr="00322C34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к награждению Почетной грамотой или Благодарственным письмом главы</w:t>
      </w:r>
    </w:p>
    <w:p w:rsidR="00395DB0" w:rsidRPr="00322C34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</w:t>
      </w:r>
    </w:p>
    <w:p w:rsidR="00395DB0" w:rsidRPr="00322C34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DB0" w:rsidRPr="00322C34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(для коллективов организаций)</w:t>
      </w:r>
    </w:p>
    <w:p w:rsidR="00395DB0" w:rsidRPr="00322C34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DB0" w:rsidRPr="00322C34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95DB0" w:rsidRPr="00322C34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(наименование награды)</w:t>
      </w:r>
    </w:p>
    <w:p w:rsidR="00395DB0" w:rsidRPr="00322C34" w:rsidRDefault="00395DB0" w:rsidP="00193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322C34">
        <w:rPr>
          <w:rFonts w:ascii="Times New Roman" w:hAnsi="Times New Roman" w:cs="Times New Roman"/>
          <w:sz w:val="28"/>
          <w:szCs w:val="28"/>
        </w:rPr>
        <w:t>1. Наименование организации в соответ</w:t>
      </w:r>
      <w:r>
        <w:rPr>
          <w:rFonts w:ascii="Times New Roman" w:hAnsi="Times New Roman" w:cs="Times New Roman"/>
          <w:sz w:val="28"/>
          <w:szCs w:val="28"/>
        </w:rPr>
        <w:t>ствии с уставом __________</w:t>
      </w:r>
      <w:r w:rsidRPr="00322C34">
        <w:rPr>
          <w:rFonts w:ascii="Times New Roman" w:hAnsi="Times New Roman" w:cs="Times New Roman"/>
          <w:sz w:val="28"/>
          <w:szCs w:val="28"/>
        </w:rPr>
        <w:t>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2. По</w:t>
      </w:r>
      <w:r>
        <w:rPr>
          <w:rFonts w:ascii="Times New Roman" w:hAnsi="Times New Roman" w:cs="Times New Roman"/>
          <w:sz w:val="28"/>
          <w:szCs w:val="28"/>
        </w:rPr>
        <w:t>чтовый адрес организации ____________________</w:t>
      </w:r>
      <w:r w:rsidRPr="00322C34">
        <w:rPr>
          <w:rFonts w:ascii="Times New Roman" w:hAnsi="Times New Roman" w:cs="Times New Roman"/>
          <w:sz w:val="28"/>
          <w:szCs w:val="28"/>
        </w:rPr>
        <w:t>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3. Численность работающих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_________</w:t>
      </w:r>
      <w:r w:rsidRPr="00322C34">
        <w:rPr>
          <w:rFonts w:ascii="Times New Roman" w:hAnsi="Times New Roman" w:cs="Times New Roman"/>
          <w:sz w:val="28"/>
          <w:szCs w:val="28"/>
        </w:rPr>
        <w:t>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4. Какими наградами награждена организац</w:t>
      </w:r>
      <w:r>
        <w:rPr>
          <w:rFonts w:ascii="Times New Roman" w:hAnsi="Times New Roman" w:cs="Times New Roman"/>
          <w:sz w:val="28"/>
          <w:szCs w:val="28"/>
        </w:rPr>
        <w:t>ия, даты награждений  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5. Число, месяц, год</w:t>
      </w:r>
      <w:r>
        <w:rPr>
          <w:rFonts w:ascii="Times New Roman" w:hAnsi="Times New Roman" w:cs="Times New Roman"/>
          <w:sz w:val="28"/>
          <w:szCs w:val="28"/>
        </w:rPr>
        <w:t xml:space="preserve"> создания организации  ___</w:t>
      </w:r>
      <w:r w:rsidRPr="00322C3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95DB0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8"/>
      <w:bookmarkEnd w:id="5"/>
      <w:r w:rsidRPr="00322C34">
        <w:rPr>
          <w:rFonts w:ascii="Times New Roman" w:hAnsi="Times New Roman" w:cs="Times New Roman"/>
          <w:sz w:val="28"/>
          <w:szCs w:val="28"/>
        </w:rPr>
        <w:t>6. Преобразования и переименования организации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5"/>
        <w:gridCol w:w="3096"/>
        <w:gridCol w:w="3096"/>
      </w:tblGrid>
      <w:tr w:rsidR="00395DB0" w:rsidRPr="0042384A">
        <w:tc>
          <w:tcPr>
            <w:tcW w:w="3095" w:type="dxa"/>
          </w:tcPr>
          <w:p w:rsidR="00395DB0" w:rsidRDefault="00395DB0" w:rsidP="0042384A">
            <w:pPr>
              <w:pStyle w:val="ConsPlusNormal"/>
              <w:jc w:val="center"/>
            </w:pPr>
            <w:r w:rsidRPr="00322C34">
              <w:t>Число, месяц, год</w:t>
            </w:r>
          </w:p>
        </w:tc>
        <w:tc>
          <w:tcPr>
            <w:tcW w:w="3096" w:type="dxa"/>
          </w:tcPr>
          <w:p w:rsidR="00395DB0" w:rsidRDefault="00395DB0" w:rsidP="0042384A">
            <w:pPr>
              <w:pStyle w:val="ConsPlusNormal"/>
              <w:jc w:val="center"/>
            </w:pPr>
            <w:r>
              <w:t>Основания</w:t>
            </w:r>
          </w:p>
        </w:tc>
        <w:tc>
          <w:tcPr>
            <w:tcW w:w="3096" w:type="dxa"/>
          </w:tcPr>
          <w:p w:rsidR="00395DB0" w:rsidRDefault="00395DB0" w:rsidP="0042384A">
            <w:pPr>
              <w:pStyle w:val="ConsPlusNormal"/>
              <w:jc w:val="center"/>
            </w:pPr>
            <w:r w:rsidRPr="00322C34">
              <w:t>Местонахождение</w:t>
            </w:r>
          </w:p>
          <w:p w:rsidR="00395DB0" w:rsidRDefault="00395DB0" w:rsidP="0042384A">
            <w:pPr>
              <w:pStyle w:val="ConsPlusNormal"/>
              <w:jc w:val="center"/>
            </w:pPr>
            <w:r w:rsidRPr="00322C34">
              <w:t>организации</w:t>
            </w:r>
          </w:p>
        </w:tc>
      </w:tr>
      <w:tr w:rsidR="00395DB0" w:rsidRPr="0042384A">
        <w:tc>
          <w:tcPr>
            <w:tcW w:w="3095" w:type="dxa"/>
          </w:tcPr>
          <w:p w:rsidR="00395DB0" w:rsidRDefault="00395DB0" w:rsidP="0042384A">
            <w:pPr>
              <w:pStyle w:val="ConsPlusNormal"/>
              <w:jc w:val="both"/>
            </w:pPr>
          </w:p>
        </w:tc>
        <w:tc>
          <w:tcPr>
            <w:tcW w:w="3096" w:type="dxa"/>
          </w:tcPr>
          <w:p w:rsidR="00395DB0" w:rsidRDefault="00395DB0" w:rsidP="0042384A">
            <w:pPr>
              <w:pStyle w:val="ConsPlusNormal"/>
              <w:jc w:val="both"/>
            </w:pPr>
          </w:p>
        </w:tc>
        <w:tc>
          <w:tcPr>
            <w:tcW w:w="3096" w:type="dxa"/>
          </w:tcPr>
          <w:p w:rsidR="00395DB0" w:rsidRDefault="00395DB0" w:rsidP="0042384A">
            <w:pPr>
              <w:pStyle w:val="ConsPlusNormal"/>
              <w:jc w:val="both"/>
            </w:pPr>
          </w:p>
        </w:tc>
      </w:tr>
      <w:tr w:rsidR="00395DB0" w:rsidRPr="0042384A">
        <w:tc>
          <w:tcPr>
            <w:tcW w:w="3095" w:type="dxa"/>
          </w:tcPr>
          <w:p w:rsidR="00395DB0" w:rsidRDefault="00395DB0" w:rsidP="0042384A">
            <w:pPr>
              <w:pStyle w:val="ConsPlusNormal"/>
              <w:jc w:val="both"/>
            </w:pPr>
          </w:p>
        </w:tc>
        <w:tc>
          <w:tcPr>
            <w:tcW w:w="3096" w:type="dxa"/>
          </w:tcPr>
          <w:p w:rsidR="00395DB0" w:rsidRDefault="00395DB0" w:rsidP="0042384A">
            <w:pPr>
              <w:pStyle w:val="ConsPlusNormal"/>
              <w:jc w:val="both"/>
            </w:pPr>
          </w:p>
        </w:tc>
        <w:tc>
          <w:tcPr>
            <w:tcW w:w="3096" w:type="dxa"/>
          </w:tcPr>
          <w:p w:rsidR="00395DB0" w:rsidRDefault="00395DB0" w:rsidP="0042384A">
            <w:pPr>
              <w:pStyle w:val="ConsPlusNormal"/>
              <w:jc w:val="both"/>
            </w:pPr>
          </w:p>
        </w:tc>
      </w:tr>
      <w:tr w:rsidR="00395DB0" w:rsidRPr="0042384A">
        <w:tc>
          <w:tcPr>
            <w:tcW w:w="3095" w:type="dxa"/>
          </w:tcPr>
          <w:p w:rsidR="00395DB0" w:rsidRDefault="00395DB0" w:rsidP="0042384A">
            <w:pPr>
              <w:pStyle w:val="ConsPlusNormal"/>
              <w:jc w:val="both"/>
            </w:pPr>
          </w:p>
        </w:tc>
        <w:tc>
          <w:tcPr>
            <w:tcW w:w="3096" w:type="dxa"/>
          </w:tcPr>
          <w:p w:rsidR="00395DB0" w:rsidRDefault="00395DB0" w:rsidP="0042384A">
            <w:pPr>
              <w:pStyle w:val="ConsPlusNormal"/>
              <w:jc w:val="both"/>
            </w:pPr>
          </w:p>
        </w:tc>
        <w:tc>
          <w:tcPr>
            <w:tcW w:w="3096" w:type="dxa"/>
          </w:tcPr>
          <w:p w:rsidR="00395DB0" w:rsidRDefault="00395DB0" w:rsidP="0042384A">
            <w:pPr>
              <w:pStyle w:val="ConsPlusNormal"/>
              <w:jc w:val="both"/>
            </w:pPr>
          </w:p>
        </w:tc>
      </w:tr>
    </w:tbl>
    <w:p w:rsidR="00395DB0" w:rsidRPr="00322C34" w:rsidRDefault="00395DB0" w:rsidP="001932B9">
      <w:pPr>
        <w:pStyle w:val="ConsPlusNormal"/>
        <w:jc w:val="both"/>
      </w:pP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 xml:space="preserve">Сведения в </w:t>
      </w:r>
      <w:hyperlink w:anchor="P180" w:history="1">
        <w:r w:rsidRPr="00322C3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22C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8" w:history="1">
        <w:r w:rsidRPr="00322C3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22C34">
        <w:rPr>
          <w:rFonts w:ascii="Times New Roman" w:hAnsi="Times New Roman" w:cs="Times New Roman"/>
          <w:sz w:val="28"/>
          <w:szCs w:val="28"/>
        </w:rPr>
        <w:t xml:space="preserve"> соответствуют действительности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М.П.    (должность, подпись, фамилия, инициалы лица, ответственного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2C34">
        <w:rPr>
          <w:rFonts w:ascii="Times New Roman" w:hAnsi="Times New Roman" w:cs="Times New Roman"/>
          <w:sz w:val="28"/>
          <w:szCs w:val="28"/>
        </w:rPr>
        <w:t>за подготовку представления)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7. Информация  о  вкладе  организации  в  социально-экономическое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34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 xml:space="preserve">      Руководитель организации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2C34">
        <w:rPr>
          <w:rFonts w:ascii="Times New Roman" w:hAnsi="Times New Roman" w:cs="Times New Roman"/>
          <w:sz w:val="28"/>
          <w:szCs w:val="28"/>
        </w:rPr>
        <w:t>(подпись)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2C34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2C34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395DB0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DB0" w:rsidRPr="00322C34" w:rsidRDefault="00395DB0" w:rsidP="00193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C34">
        <w:rPr>
          <w:rFonts w:ascii="Times New Roman" w:hAnsi="Times New Roman" w:cs="Times New Roman"/>
          <w:sz w:val="28"/>
          <w:szCs w:val="28"/>
        </w:rPr>
        <w:t>"__" _______________________ 20__ г.</w:t>
      </w:r>
    </w:p>
    <w:p w:rsidR="00395DB0" w:rsidRPr="00322C34" w:rsidRDefault="00395DB0" w:rsidP="001932B9">
      <w:pPr>
        <w:pStyle w:val="ConsPlusNormal"/>
        <w:ind w:firstLine="540"/>
        <w:jc w:val="both"/>
      </w:pPr>
    </w:p>
    <w:p w:rsidR="00395DB0" w:rsidRPr="00322C34" w:rsidRDefault="00395DB0" w:rsidP="001932B9">
      <w:pPr>
        <w:rPr>
          <w:rFonts w:ascii="Times New Roman" w:hAnsi="Times New Roman" w:cs="Times New Roman"/>
          <w:sz w:val="28"/>
          <w:szCs w:val="28"/>
        </w:rPr>
      </w:pPr>
    </w:p>
    <w:p w:rsidR="00395DB0" w:rsidRPr="000619D8" w:rsidRDefault="00395DB0" w:rsidP="00EE2BCE">
      <w:pPr>
        <w:pStyle w:val="NoSpacing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95DB0" w:rsidRPr="000619D8" w:rsidSect="001932B9">
      <w:headerReference w:type="default" r:id="rId8"/>
      <w:pgSz w:w="11906" w:h="16838"/>
      <w:pgMar w:top="1559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B0" w:rsidRDefault="00395DB0" w:rsidP="001932B9">
      <w:pPr>
        <w:spacing w:after="0" w:line="240" w:lineRule="auto"/>
      </w:pPr>
      <w:r>
        <w:separator/>
      </w:r>
    </w:p>
  </w:endnote>
  <w:endnote w:type="continuationSeparator" w:id="0">
    <w:p w:rsidR="00395DB0" w:rsidRDefault="00395DB0" w:rsidP="001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B0" w:rsidRDefault="00395DB0" w:rsidP="001932B9">
      <w:pPr>
        <w:spacing w:after="0" w:line="240" w:lineRule="auto"/>
      </w:pPr>
      <w:r>
        <w:separator/>
      </w:r>
    </w:p>
  </w:footnote>
  <w:footnote w:type="continuationSeparator" w:id="0">
    <w:p w:rsidR="00395DB0" w:rsidRDefault="00395DB0" w:rsidP="001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B0" w:rsidRDefault="00395DB0">
    <w:pPr>
      <w:pStyle w:val="Header"/>
      <w:jc w:val="center"/>
    </w:pPr>
  </w:p>
  <w:p w:rsidR="00395DB0" w:rsidRDefault="00395D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07065AA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681"/>
    <w:rsid w:val="00015029"/>
    <w:rsid w:val="000459B3"/>
    <w:rsid w:val="000619D8"/>
    <w:rsid w:val="00084A21"/>
    <w:rsid w:val="00093C12"/>
    <w:rsid w:val="000A6FA6"/>
    <w:rsid w:val="000C37E8"/>
    <w:rsid w:val="000D706A"/>
    <w:rsid w:val="00122705"/>
    <w:rsid w:val="001932B9"/>
    <w:rsid w:val="001E3681"/>
    <w:rsid w:val="00223820"/>
    <w:rsid w:val="00263848"/>
    <w:rsid w:val="002F31DA"/>
    <w:rsid w:val="003031E5"/>
    <w:rsid w:val="00322C34"/>
    <w:rsid w:val="00382FCF"/>
    <w:rsid w:val="0039149E"/>
    <w:rsid w:val="00395DB0"/>
    <w:rsid w:val="003D2DDE"/>
    <w:rsid w:val="0042384A"/>
    <w:rsid w:val="00501E21"/>
    <w:rsid w:val="00503CFD"/>
    <w:rsid w:val="00554C18"/>
    <w:rsid w:val="00571C3F"/>
    <w:rsid w:val="00600313"/>
    <w:rsid w:val="0069758A"/>
    <w:rsid w:val="006B0FC4"/>
    <w:rsid w:val="006D525F"/>
    <w:rsid w:val="006E56F5"/>
    <w:rsid w:val="006E79F9"/>
    <w:rsid w:val="00755849"/>
    <w:rsid w:val="007A4D88"/>
    <w:rsid w:val="007A765A"/>
    <w:rsid w:val="007D5494"/>
    <w:rsid w:val="007D7975"/>
    <w:rsid w:val="007F7D58"/>
    <w:rsid w:val="00806424"/>
    <w:rsid w:val="00815F23"/>
    <w:rsid w:val="008D6B59"/>
    <w:rsid w:val="00903A20"/>
    <w:rsid w:val="0090767D"/>
    <w:rsid w:val="00A1262F"/>
    <w:rsid w:val="00A3162A"/>
    <w:rsid w:val="00A82E62"/>
    <w:rsid w:val="00B01984"/>
    <w:rsid w:val="00B0248C"/>
    <w:rsid w:val="00B30D3D"/>
    <w:rsid w:val="00BD15FD"/>
    <w:rsid w:val="00BD647D"/>
    <w:rsid w:val="00BF097E"/>
    <w:rsid w:val="00C22546"/>
    <w:rsid w:val="00C25E5F"/>
    <w:rsid w:val="00C717D9"/>
    <w:rsid w:val="00C727A5"/>
    <w:rsid w:val="00C812EB"/>
    <w:rsid w:val="00C952E7"/>
    <w:rsid w:val="00CB2BCA"/>
    <w:rsid w:val="00D51616"/>
    <w:rsid w:val="00EB5FA2"/>
    <w:rsid w:val="00EE2BCE"/>
    <w:rsid w:val="00EE4351"/>
    <w:rsid w:val="00F00882"/>
    <w:rsid w:val="00F066F8"/>
    <w:rsid w:val="00F20D82"/>
    <w:rsid w:val="00F210B8"/>
    <w:rsid w:val="00F86806"/>
    <w:rsid w:val="00F9163A"/>
    <w:rsid w:val="00FC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E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029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5029"/>
    <w:pPr>
      <w:keepNext/>
      <w:spacing w:after="0" w:line="240" w:lineRule="auto"/>
      <w:outlineLvl w:val="4"/>
    </w:pPr>
    <w:rPr>
      <w:rFonts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5029"/>
    <w:pPr>
      <w:keepNext/>
      <w:spacing w:after="0" w:line="240" w:lineRule="auto"/>
      <w:jc w:val="center"/>
      <w:outlineLvl w:val="7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5029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5029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5029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A82E62"/>
    <w:pPr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1E3681"/>
    <w:pPr>
      <w:autoSpaceDE w:val="0"/>
      <w:autoSpaceDN w:val="0"/>
      <w:adjustRightInd w:val="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E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681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150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5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15F23"/>
    <w:pPr>
      <w:widowControl w:val="0"/>
      <w:autoSpaceDE w:val="0"/>
      <w:autoSpaceDN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19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2B9"/>
  </w:style>
  <w:style w:type="paragraph" w:styleId="Footer">
    <w:name w:val="footer"/>
    <w:basedOn w:val="Normal"/>
    <w:link w:val="FooterChar"/>
    <w:uiPriority w:val="99"/>
    <w:semiHidden/>
    <w:rsid w:val="0019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32B9"/>
  </w:style>
  <w:style w:type="paragraph" w:customStyle="1" w:styleId="ConsPlusCell">
    <w:name w:val="ConsPlusCell"/>
    <w:uiPriority w:val="99"/>
    <w:rsid w:val="001932B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932B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8</Pages>
  <Words>1965</Words>
  <Characters>11204</Characters>
  <Application>Microsoft Office Outlook</Application>
  <DocSecurity>0</DocSecurity>
  <Lines>0</Lines>
  <Paragraphs>0</Paragraphs>
  <ScaleCrop>false</ScaleCrop>
  <Company>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Melihova</cp:lastModifiedBy>
  <cp:revision>33</cp:revision>
  <cp:lastPrinted>2017-09-26T07:47:00Z</cp:lastPrinted>
  <dcterms:created xsi:type="dcterms:W3CDTF">2017-04-11T08:26:00Z</dcterms:created>
  <dcterms:modified xsi:type="dcterms:W3CDTF">2017-10-02T11:40:00Z</dcterms:modified>
</cp:coreProperties>
</file>